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C803" w14:textId="77777777" w:rsidR="00706164" w:rsidRDefault="00706164" w:rsidP="00706164">
      <w:pPr>
        <w:spacing w:line="51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CA4EBF1" w14:textId="77777777" w:rsidR="00706164" w:rsidRDefault="00706164" w:rsidP="00706164">
      <w:pPr>
        <w:pStyle w:val="a0"/>
        <w:spacing w:after="0"/>
        <w:rPr>
          <w:rFonts w:ascii="方正小标宋简体" w:eastAsia="方正小标宋简体" w:hAnsi="方正小标宋简体" w:cs="方正小标宋简体" w:hint="default"/>
        </w:rPr>
      </w:pPr>
    </w:p>
    <w:p w14:paraId="4EBCEEDC" w14:textId="35196370" w:rsidR="00706164" w:rsidRDefault="00E05AA8" w:rsidP="0070616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05AA8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第二届湖南省优秀科技工作者和</w:t>
      </w:r>
      <w:r w:rsidR="0009755D" w:rsidRPr="0009755D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第七届郴州市优秀青年科技创新人才候选人</w:t>
      </w:r>
      <w:r w:rsidR="00706164"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推荐名额分配表</w:t>
      </w:r>
    </w:p>
    <w:tbl>
      <w:tblPr>
        <w:tblpPr w:leftFromText="180" w:rightFromText="180" w:vertAnchor="text" w:horzAnchor="page" w:tblpX="1552" w:tblpY="521"/>
        <w:tblOverlap w:val="never"/>
        <w:tblW w:w="8658" w:type="dxa"/>
        <w:tblLayout w:type="fixed"/>
        <w:tblLook w:val="0000" w:firstRow="0" w:lastRow="0" w:firstColumn="0" w:lastColumn="0" w:noHBand="0" w:noVBand="0"/>
      </w:tblPr>
      <w:tblGrid>
        <w:gridCol w:w="861"/>
        <w:gridCol w:w="798"/>
        <w:gridCol w:w="1001"/>
        <w:gridCol w:w="2873"/>
        <w:gridCol w:w="3125"/>
      </w:tblGrid>
      <w:tr w:rsidR="00706164" w14:paraId="760FE902" w14:textId="77777777" w:rsidTr="00FD74CF">
        <w:trPr>
          <w:trHeight w:val="5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5BFE" w14:textId="77777777"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F298" w14:textId="77777777"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推荐渠道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C8A75" w14:textId="77777777"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湖南省优秀科技工作者候选人（名）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7FAE" w14:textId="654781F7" w:rsidR="00706164" w:rsidRDefault="00E05AA8" w:rsidP="00CE268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 w:rsidRPr="00E05AA8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首届郴州市</w:t>
            </w:r>
            <w:r w:rsidR="00CD7C24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优秀</w:t>
            </w:r>
            <w:r w:rsidRPr="00E05AA8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青年科技创新人才</w:t>
            </w:r>
            <w:r w:rsidR="00706164">
              <w:rPr>
                <w:rFonts w:ascii="Times New Roman" w:eastAsia="黑体" w:hAnsi="Times New Roman"/>
                <w:kern w:val="0"/>
                <w:sz w:val="32"/>
                <w:szCs w:val="32"/>
              </w:rPr>
              <w:t>候选人（名）</w:t>
            </w:r>
          </w:p>
        </w:tc>
      </w:tr>
      <w:tr w:rsidR="00706164" w14:paraId="1F34D772" w14:textId="77777777" w:rsidTr="00FD74CF">
        <w:trPr>
          <w:trHeight w:val="59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F7C6" w14:textId="77777777"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3F1F" w14:textId="79D4E6AF" w:rsidR="00706164" w:rsidRDefault="00E05AA8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县市区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BEF5" w14:textId="59BC2E78" w:rsidR="00706164" w:rsidRPr="00E05AA8" w:rsidRDefault="00706164" w:rsidP="00E05AA8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各</w:t>
            </w:r>
            <w:r w:rsidR="00E05AA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882FC" w14:textId="33F030A0" w:rsidR="00706164" w:rsidRDefault="00706164" w:rsidP="00CE268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各</w:t>
            </w:r>
            <w:r w:rsidR="00E05AA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</w:t>
            </w:r>
          </w:p>
          <w:p w14:paraId="7C95F069" w14:textId="77777777" w:rsidR="00706164" w:rsidRDefault="00706164" w:rsidP="00CE268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（其中企业人员不少于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名）</w:t>
            </w:r>
          </w:p>
        </w:tc>
      </w:tr>
      <w:tr w:rsidR="00706164" w14:paraId="74F73480" w14:textId="77777777" w:rsidTr="00FD74CF">
        <w:trPr>
          <w:trHeight w:val="59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E816" w14:textId="77777777"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96C42" w14:textId="46EED3A9" w:rsidR="00706164" w:rsidRDefault="00E05AA8" w:rsidP="00CE2683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市</w:t>
            </w:r>
            <w:r w:rsidR="0070616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科协所属学会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（协会）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AF8C5" w14:textId="77777777"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各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5A69" w14:textId="77777777"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各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</w:tr>
      <w:tr w:rsidR="00E05AA8" w14:paraId="4490566F" w14:textId="77777777" w:rsidTr="00FD74CF">
        <w:trPr>
          <w:trHeight w:val="2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01D8" w14:textId="77777777" w:rsidR="00E05AA8" w:rsidRDefault="00E05AA8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6C77D" w14:textId="77777777" w:rsidR="00E05AA8" w:rsidRDefault="00E05AA8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高校科协</w:t>
            </w:r>
          </w:p>
          <w:p w14:paraId="1A76CE8C" w14:textId="7DB0EBD6" w:rsidR="00E05AA8" w:rsidRDefault="00E05AA8" w:rsidP="00CE268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DEAA" w14:textId="77777777" w:rsidR="00E05AA8" w:rsidRDefault="00E05AA8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各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  <w:p w14:paraId="5ADE8F46" w14:textId="6D7983F9" w:rsidR="00E05AA8" w:rsidRDefault="00E05AA8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05AA8">
              <w:rPr>
                <w:rFonts w:ascii="Times New Roman" w:eastAsia="仿宋_GB2312" w:hAnsi="Times New Roman" w:hint="eastAsia"/>
                <w:kern w:val="0"/>
                <w:sz w:val="24"/>
              </w:rPr>
              <w:t>（直接向省评选办申报）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5609" w14:textId="622AF82E" w:rsidR="00E05AA8" w:rsidRDefault="00E05AA8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各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</w:tr>
      <w:tr w:rsidR="00FD74CF" w14:paraId="039705A3" w14:textId="77777777" w:rsidTr="00FD74CF">
        <w:trPr>
          <w:trHeight w:val="112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EEADB" w14:textId="449AB224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0642D" w14:textId="77777777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园区科协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49E43" w14:textId="77CCBAE7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FD74CF">
              <w:rPr>
                <w:rFonts w:ascii="Times New Roman" w:eastAsia="仿宋_GB2312" w:hAnsi="Times New Roman" w:hint="eastAsia"/>
                <w:kern w:val="0"/>
                <w:sz w:val="24"/>
              </w:rPr>
              <w:t>高新区科协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4DDA" w14:textId="42F67DA5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720B" w14:textId="676D7A12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</w:tr>
      <w:tr w:rsidR="00FD74CF" w14:paraId="277CB423" w14:textId="77777777" w:rsidTr="00FD74CF">
        <w:trPr>
          <w:trHeight w:val="560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FA74" w14:textId="77777777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2AF1A8" w14:textId="77777777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98BE" w14:textId="51F7032E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FD74CF">
              <w:rPr>
                <w:rFonts w:ascii="Times New Roman" w:eastAsia="仿宋_GB2312" w:hAnsi="Times New Roman" w:hint="eastAsia"/>
                <w:kern w:val="0"/>
                <w:sz w:val="24"/>
              </w:rPr>
              <w:t>经开区科协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17B47" w14:textId="4B92C233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2CDB" w14:textId="6DF0FCDF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</w:tr>
      <w:tr w:rsidR="00FD74CF" w14:paraId="77E96B6B" w14:textId="77777777" w:rsidTr="00CD7C24">
        <w:trPr>
          <w:trHeight w:val="1016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EACB" w14:textId="77777777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F4770" w14:textId="77777777" w:rsid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576C" w14:textId="54293007" w:rsidR="00FD74CF" w:rsidRPr="00FD74CF" w:rsidRDefault="00FD74CF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其他园区科协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03120" w14:textId="7557462A" w:rsidR="00FD74CF" w:rsidRDefault="00FD74CF" w:rsidP="00FD74CF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FD74CF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按照属地管理的原则，由各县市区纳入本地区推荐范围</w:t>
            </w:r>
          </w:p>
        </w:tc>
      </w:tr>
    </w:tbl>
    <w:p w14:paraId="1EB64269" w14:textId="77777777" w:rsidR="009C1387" w:rsidRDefault="009C1387"/>
    <w:sectPr w:rsidR="009C1387" w:rsidSect="009C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8CFC" w14:textId="77777777" w:rsidR="000C73A1" w:rsidRDefault="000C73A1" w:rsidP="00356717">
      <w:r>
        <w:separator/>
      </w:r>
    </w:p>
  </w:endnote>
  <w:endnote w:type="continuationSeparator" w:id="0">
    <w:p w14:paraId="38ECD270" w14:textId="77777777" w:rsidR="000C73A1" w:rsidRDefault="000C73A1" w:rsidP="0035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05D7" w14:textId="77777777" w:rsidR="000C73A1" w:rsidRDefault="000C73A1" w:rsidP="00356717">
      <w:r>
        <w:separator/>
      </w:r>
    </w:p>
  </w:footnote>
  <w:footnote w:type="continuationSeparator" w:id="0">
    <w:p w14:paraId="4CA0A3B0" w14:textId="77777777" w:rsidR="000C73A1" w:rsidRDefault="000C73A1" w:rsidP="0035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164"/>
    <w:rsid w:val="0009755D"/>
    <w:rsid w:val="000C73A1"/>
    <w:rsid w:val="001D4D1A"/>
    <w:rsid w:val="00356717"/>
    <w:rsid w:val="00706164"/>
    <w:rsid w:val="009C1387"/>
    <w:rsid w:val="00CD7C24"/>
    <w:rsid w:val="00E05AA8"/>
    <w:rsid w:val="00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F8F68"/>
  <w15:docId w15:val="{74A4B7D9-B7B9-46F8-8B86-643EB46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061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706164"/>
    <w:pPr>
      <w:spacing w:after="120"/>
    </w:pPr>
    <w:rPr>
      <w:rFonts w:hint="eastAsia"/>
    </w:rPr>
  </w:style>
  <w:style w:type="character" w:customStyle="1" w:styleId="a4">
    <w:name w:val="正文文本 字符"/>
    <w:basedOn w:val="a1"/>
    <w:link w:val="a0"/>
    <w:rsid w:val="00706164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5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35671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6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3567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欧阳 希理</cp:lastModifiedBy>
  <cp:revision>5</cp:revision>
  <dcterms:created xsi:type="dcterms:W3CDTF">2021-09-23T01:13:00Z</dcterms:created>
  <dcterms:modified xsi:type="dcterms:W3CDTF">2021-09-29T01:21:00Z</dcterms:modified>
</cp:coreProperties>
</file>